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8F2B">
      <w:pPr>
        <w:pStyle w:val="3"/>
        <w:jc w:val="center"/>
        <w:rPr>
          <w:rFonts w:hint="default" w:eastAsia="宋体"/>
          <w:sz w:val="32"/>
          <w:szCs w:val="32"/>
          <w:lang w:val="en-US" w:eastAsia="zh-CN"/>
        </w:rPr>
      </w:pPr>
      <w:bookmarkStart w:id="0" w:name="_Toc28497"/>
      <w:bookmarkStart w:id="1" w:name="_Toc7463"/>
      <w:r>
        <w:rPr>
          <w:rFonts w:hint="eastAsia"/>
          <w:sz w:val="32"/>
          <w:szCs w:val="32"/>
          <w:lang w:eastAsia="zh-CN"/>
        </w:rPr>
        <w:t>吉安市中心人民医院宫腔检查镜、膨宫泵等设备采购项目</w:t>
      </w:r>
      <w:bookmarkEnd w:id="0"/>
      <w:bookmarkEnd w:id="1"/>
      <w:r>
        <w:rPr>
          <w:rFonts w:hint="eastAsia"/>
          <w:sz w:val="32"/>
          <w:szCs w:val="32"/>
          <w:lang w:eastAsia="zh-CN"/>
        </w:rPr>
        <w:t>【JXZG-2025-HS-012】</w:t>
      </w:r>
      <w:r>
        <w:rPr>
          <w:rFonts w:hint="eastAsia"/>
          <w:sz w:val="32"/>
          <w:szCs w:val="32"/>
          <w:lang w:val="en-US" w:eastAsia="zh-CN"/>
        </w:rPr>
        <w:t>询价公告</w:t>
      </w:r>
    </w:p>
    <w:p w14:paraId="54799F70">
      <w:pPr>
        <w:spacing w:line="360" w:lineRule="auto"/>
        <w:ind w:firstLine="480" w:firstLineChars="200"/>
        <w:rPr>
          <w:rStyle w:val="7"/>
          <w:rFonts w:ascii="宋体" w:hAnsi="宋体"/>
          <w:sz w:val="24"/>
          <w:szCs w:val="24"/>
        </w:rPr>
      </w:pPr>
      <w:r>
        <w:rPr>
          <w:rStyle w:val="7"/>
          <w:rFonts w:hint="eastAsia" w:ascii="宋体" w:hAnsi="宋体"/>
          <w:sz w:val="24"/>
          <w:szCs w:val="24"/>
          <w:u w:val="single" w:color="000000"/>
          <w:lang w:eastAsia="zh-CN"/>
        </w:rPr>
        <w:t>吉安市中心人民医院宫腔检查镜、膨宫泵等设备采购项目</w:t>
      </w:r>
      <w:r>
        <w:rPr>
          <w:rStyle w:val="7"/>
          <w:rFonts w:ascii="宋体" w:hAnsi="宋体"/>
          <w:sz w:val="24"/>
          <w:szCs w:val="24"/>
        </w:rPr>
        <w:t>项目的潜在响应供应商应在</w:t>
      </w:r>
      <w:r>
        <w:rPr>
          <w:rStyle w:val="7"/>
          <w:rFonts w:hint="eastAsia" w:ascii="宋体" w:hAnsi="宋体"/>
          <w:sz w:val="24"/>
          <w:szCs w:val="24"/>
          <w:u w:val="single"/>
          <w:lang w:eastAsia="zh-CN"/>
        </w:rPr>
        <w:t>江西中赣工程管理有限公司</w:t>
      </w:r>
      <w:r>
        <w:rPr>
          <w:rStyle w:val="7"/>
          <w:rFonts w:ascii="宋体" w:hAnsi="宋体"/>
          <w:sz w:val="24"/>
          <w:szCs w:val="24"/>
        </w:rPr>
        <w:t>获取询价文件，并于</w:t>
      </w:r>
      <w:r>
        <w:rPr>
          <w:rStyle w:val="7"/>
          <w:rFonts w:ascii="宋体" w:hAnsi="宋体" w:cs="宋体"/>
          <w:bCs/>
          <w:sz w:val="24"/>
          <w:szCs w:val="24"/>
        </w:rPr>
        <w:t>202</w:t>
      </w:r>
      <w:r>
        <w:rPr>
          <w:rStyle w:val="7"/>
          <w:rFonts w:hint="eastAsia" w:ascii="宋体" w:hAnsi="宋体" w:cs="宋体"/>
          <w:bCs/>
          <w:sz w:val="24"/>
          <w:szCs w:val="24"/>
          <w:lang w:val="en-US" w:eastAsia="zh-CN"/>
        </w:rPr>
        <w:t>5</w:t>
      </w:r>
      <w:r>
        <w:rPr>
          <w:rStyle w:val="7"/>
          <w:rFonts w:hint="eastAsia" w:ascii="宋体" w:hAnsi="宋体" w:cs="宋体"/>
          <w:bCs/>
          <w:sz w:val="24"/>
          <w:szCs w:val="24"/>
        </w:rPr>
        <w:t xml:space="preserve"> </w:t>
      </w:r>
      <w:r>
        <w:rPr>
          <w:rStyle w:val="7"/>
          <w:rFonts w:ascii="宋体" w:hAnsi="宋体" w:cs="宋体"/>
          <w:bCs/>
          <w:sz w:val="24"/>
          <w:szCs w:val="24"/>
        </w:rPr>
        <w:t>年</w:t>
      </w:r>
      <w:r>
        <w:rPr>
          <w:rStyle w:val="7"/>
          <w:rFonts w:hint="eastAsia" w:ascii="宋体" w:hAnsi="宋体" w:cs="宋体"/>
          <w:bCs/>
          <w:sz w:val="24"/>
          <w:szCs w:val="24"/>
          <w:lang w:val="en-US" w:eastAsia="zh-CN"/>
        </w:rPr>
        <w:t>8</w:t>
      </w:r>
      <w:r>
        <w:rPr>
          <w:rStyle w:val="7"/>
          <w:rFonts w:ascii="宋体" w:hAnsi="宋体" w:cs="宋体"/>
          <w:bCs/>
          <w:sz w:val="24"/>
          <w:szCs w:val="24"/>
        </w:rPr>
        <w:t>月</w:t>
      </w:r>
      <w:r>
        <w:rPr>
          <w:rStyle w:val="7"/>
          <w:rFonts w:hint="eastAsia" w:ascii="宋体" w:hAnsi="宋体" w:cs="宋体"/>
          <w:bCs/>
          <w:sz w:val="24"/>
          <w:szCs w:val="24"/>
          <w:lang w:val="en-US" w:eastAsia="zh-CN"/>
        </w:rPr>
        <w:t>22</w:t>
      </w:r>
      <w:r>
        <w:rPr>
          <w:rStyle w:val="7"/>
          <w:rFonts w:ascii="宋体" w:hAnsi="宋体" w:cs="宋体"/>
          <w:bCs/>
          <w:sz w:val="24"/>
          <w:szCs w:val="24"/>
        </w:rPr>
        <w:t>日</w:t>
      </w:r>
      <w:r>
        <w:rPr>
          <w:rStyle w:val="7"/>
          <w:rFonts w:hint="eastAsia" w:ascii="宋体" w:hAnsi="宋体" w:cs="宋体"/>
          <w:bCs/>
          <w:sz w:val="24"/>
          <w:szCs w:val="24"/>
        </w:rPr>
        <w:t xml:space="preserve">  </w:t>
      </w:r>
      <w:r>
        <w:rPr>
          <w:rStyle w:val="7"/>
          <w:rFonts w:hint="eastAsia" w:ascii="宋体" w:hAnsi="宋体" w:cs="宋体"/>
          <w:bCs/>
          <w:sz w:val="24"/>
          <w:szCs w:val="24"/>
          <w:lang w:val="en-US" w:eastAsia="zh-CN"/>
        </w:rPr>
        <w:t>9</w:t>
      </w:r>
      <w:r>
        <w:rPr>
          <w:rStyle w:val="7"/>
          <w:rFonts w:hint="eastAsia" w:ascii="宋体" w:hAnsi="宋体" w:cs="宋体"/>
          <w:bCs/>
          <w:sz w:val="24"/>
          <w:szCs w:val="24"/>
        </w:rPr>
        <w:t xml:space="preserve"> </w:t>
      </w:r>
      <w:r>
        <w:rPr>
          <w:rStyle w:val="7"/>
          <w:rFonts w:ascii="宋体" w:hAnsi="宋体" w:cs="宋体"/>
          <w:bCs/>
          <w:sz w:val="24"/>
          <w:szCs w:val="24"/>
        </w:rPr>
        <w:t>点</w:t>
      </w:r>
      <w:r>
        <w:rPr>
          <w:rStyle w:val="7"/>
          <w:rFonts w:hint="eastAsia" w:ascii="宋体" w:hAnsi="宋体" w:cs="宋体"/>
          <w:bCs/>
          <w:sz w:val="24"/>
          <w:szCs w:val="24"/>
        </w:rPr>
        <w:t xml:space="preserve"> </w:t>
      </w:r>
      <w:r>
        <w:rPr>
          <w:rStyle w:val="7"/>
          <w:rFonts w:hint="eastAsia" w:ascii="宋体" w:hAnsi="宋体" w:cs="宋体"/>
          <w:bCs/>
          <w:sz w:val="24"/>
          <w:szCs w:val="24"/>
          <w:lang w:val="en-US" w:eastAsia="zh-CN"/>
        </w:rPr>
        <w:t>3</w:t>
      </w:r>
      <w:r>
        <w:rPr>
          <w:rStyle w:val="7"/>
          <w:rFonts w:hint="eastAsia" w:ascii="宋体" w:hAnsi="宋体" w:cs="宋体"/>
          <w:bCs/>
          <w:sz w:val="24"/>
          <w:szCs w:val="24"/>
        </w:rPr>
        <w:t>0分</w:t>
      </w:r>
      <w:r>
        <w:rPr>
          <w:rStyle w:val="7"/>
          <w:rFonts w:ascii="宋体" w:hAnsi="宋体" w:cs="宋体"/>
          <w:bCs/>
          <w:sz w:val="24"/>
          <w:szCs w:val="24"/>
        </w:rPr>
        <w:t>（北京时间）前递交</w:t>
      </w:r>
      <w:r>
        <w:rPr>
          <w:rStyle w:val="7"/>
          <w:rFonts w:hint="eastAsia" w:ascii="宋体" w:hAnsi="宋体" w:cs="宋体"/>
          <w:bCs/>
          <w:sz w:val="24"/>
          <w:szCs w:val="24"/>
        </w:rPr>
        <w:t>响应人</w:t>
      </w:r>
      <w:r>
        <w:rPr>
          <w:rStyle w:val="7"/>
          <w:rFonts w:ascii="宋体" w:hAnsi="宋体" w:cs="宋体"/>
          <w:bCs/>
          <w:sz w:val="24"/>
          <w:szCs w:val="24"/>
        </w:rPr>
        <w:t>询价文件</w:t>
      </w:r>
      <w:r>
        <w:rPr>
          <w:rStyle w:val="7"/>
          <w:rFonts w:ascii="宋体" w:hAnsi="宋体"/>
          <w:sz w:val="24"/>
          <w:szCs w:val="24"/>
        </w:rPr>
        <w:t>。</w:t>
      </w:r>
    </w:p>
    <w:p w14:paraId="39C68491">
      <w:pPr>
        <w:spacing w:line="360" w:lineRule="auto"/>
        <w:rPr>
          <w:rStyle w:val="7"/>
          <w:rFonts w:ascii="宋体" w:hAnsi="宋体"/>
          <w:sz w:val="24"/>
          <w:szCs w:val="24"/>
        </w:rPr>
      </w:pPr>
      <w:r>
        <w:rPr>
          <w:rStyle w:val="7"/>
          <w:rFonts w:ascii="宋体" w:hAnsi="宋体"/>
          <w:sz w:val="24"/>
          <w:szCs w:val="24"/>
        </w:rPr>
        <w:t>一、项目基本情况：</w:t>
      </w:r>
    </w:p>
    <w:p w14:paraId="310ADC79">
      <w:pPr>
        <w:spacing w:line="360" w:lineRule="auto"/>
        <w:ind w:firstLine="480" w:firstLineChars="200"/>
        <w:rPr>
          <w:rStyle w:val="7"/>
          <w:rFonts w:hint="eastAsia" w:ascii="宋体" w:hAnsi="宋体" w:eastAsia="宋体"/>
          <w:sz w:val="24"/>
          <w:szCs w:val="24"/>
          <w:lang w:eastAsia="zh-CN"/>
        </w:rPr>
      </w:pPr>
      <w:r>
        <w:rPr>
          <w:rStyle w:val="7"/>
          <w:rFonts w:ascii="宋体" w:hAnsi="宋体"/>
          <w:sz w:val="24"/>
          <w:szCs w:val="24"/>
        </w:rPr>
        <w:t>项目名称：</w:t>
      </w:r>
      <w:r>
        <w:rPr>
          <w:rStyle w:val="7"/>
          <w:rFonts w:hint="eastAsia" w:ascii="宋体" w:hAnsi="宋体"/>
          <w:sz w:val="24"/>
          <w:szCs w:val="24"/>
          <w:lang w:eastAsia="zh-CN"/>
        </w:rPr>
        <w:t>吉安市中心人民医院宫腔检查镜、膨宫泵等设备采购项目</w:t>
      </w:r>
      <w:bookmarkStart w:id="4" w:name="_GoBack"/>
      <w:bookmarkEnd w:id="4"/>
    </w:p>
    <w:p w14:paraId="51E5A8A0">
      <w:pPr>
        <w:spacing w:line="360" w:lineRule="auto"/>
        <w:ind w:firstLine="480" w:firstLineChars="200"/>
        <w:rPr>
          <w:rStyle w:val="7"/>
          <w:rFonts w:ascii="宋体" w:hAnsi="宋体"/>
          <w:sz w:val="24"/>
          <w:szCs w:val="24"/>
        </w:rPr>
      </w:pPr>
      <w:r>
        <w:rPr>
          <w:rStyle w:val="7"/>
          <w:rFonts w:ascii="宋体" w:hAnsi="宋体"/>
          <w:sz w:val="24"/>
          <w:szCs w:val="24"/>
        </w:rPr>
        <w:t>项目编号：</w:t>
      </w:r>
      <w:r>
        <w:rPr>
          <w:rStyle w:val="7"/>
          <w:rFonts w:hint="eastAsia" w:ascii="宋体" w:hAnsi="宋体"/>
          <w:sz w:val="24"/>
          <w:szCs w:val="24"/>
          <w:lang w:eastAsia="zh-CN"/>
        </w:rPr>
        <w:t>JXZG-2025-HS-012</w:t>
      </w:r>
      <w:r>
        <w:rPr>
          <w:rStyle w:val="7"/>
          <w:rFonts w:ascii="宋体" w:hAnsi="宋体"/>
          <w:sz w:val="24"/>
          <w:szCs w:val="24"/>
        </w:rPr>
        <w:t xml:space="preserve"> </w:t>
      </w:r>
    </w:p>
    <w:p w14:paraId="1D8E14F8">
      <w:pPr>
        <w:spacing w:line="360" w:lineRule="auto"/>
        <w:ind w:firstLine="480" w:firstLineChars="200"/>
        <w:rPr>
          <w:rStyle w:val="7"/>
          <w:rFonts w:ascii="宋体" w:hAnsi="宋体"/>
          <w:sz w:val="24"/>
          <w:szCs w:val="24"/>
        </w:rPr>
      </w:pPr>
      <w:r>
        <w:rPr>
          <w:rStyle w:val="7"/>
          <w:rFonts w:ascii="宋体" w:hAnsi="宋体"/>
          <w:sz w:val="24"/>
          <w:szCs w:val="24"/>
        </w:rPr>
        <w:t>预算金额：</w:t>
      </w:r>
      <w:r>
        <w:rPr>
          <w:rFonts w:hint="eastAsia" w:ascii="宋体" w:hAnsi="宋体"/>
          <w:sz w:val="24"/>
          <w:szCs w:val="24"/>
          <w:lang w:eastAsia="zh-CN"/>
        </w:rPr>
        <w:t>309000</w:t>
      </w:r>
      <w:r>
        <w:rPr>
          <w:rStyle w:val="7"/>
          <w:rFonts w:ascii="宋体" w:hAnsi="宋体"/>
          <w:sz w:val="24"/>
          <w:szCs w:val="24"/>
        </w:rPr>
        <w:t>元</w:t>
      </w:r>
    </w:p>
    <w:p w14:paraId="7349276B">
      <w:pPr>
        <w:pStyle w:val="8"/>
        <w:spacing w:line="360" w:lineRule="auto"/>
        <w:ind w:firstLine="480" w:firstLineChars="200"/>
        <w:rPr>
          <w:rStyle w:val="7"/>
          <w:rFonts w:ascii="宋体" w:hAnsi="宋体"/>
          <w:sz w:val="24"/>
          <w:szCs w:val="24"/>
        </w:rPr>
      </w:pPr>
      <w:r>
        <w:rPr>
          <w:rStyle w:val="7"/>
          <w:rFonts w:ascii="宋体" w:hAnsi="宋体"/>
          <w:sz w:val="24"/>
          <w:szCs w:val="24"/>
        </w:rPr>
        <w:t>最高限价：</w:t>
      </w:r>
      <w:r>
        <w:rPr>
          <w:rFonts w:hint="eastAsia" w:ascii="宋体" w:hAnsi="宋体"/>
          <w:sz w:val="24"/>
          <w:szCs w:val="24"/>
          <w:lang w:eastAsia="zh-CN"/>
        </w:rPr>
        <w:t>309000</w:t>
      </w:r>
      <w:r>
        <w:rPr>
          <w:rStyle w:val="7"/>
          <w:rFonts w:ascii="宋体" w:hAnsi="宋体"/>
          <w:sz w:val="24"/>
          <w:szCs w:val="24"/>
        </w:rPr>
        <w:t>元</w:t>
      </w:r>
    </w:p>
    <w:p w14:paraId="2A1F85FC">
      <w:pPr>
        <w:spacing w:line="360" w:lineRule="auto"/>
        <w:ind w:firstLine="480" w:firstLineChars="200"/>
        <w:rPr>
          <w:rStyle w:val="7"/>
          <w:rFonts w:ascii="宋体" w:hAnsi="宋体"/>
          <w:kern w:val="0"/>
          <w:sz w:val="24"/>
          <w:szCs w:val="24"/>
        </w:rPr>
      </w:pPr>
      <w:r>
        <w:rPr>
          <w:rStyle w:val="7"/>
          <w:rFonts w:ascii="宋体" w:hAnsi="宋体"/>
          <w:sz w:val="24"/>
          <w:szCs w:val="24"/>
        </w:rPr>
        <w:t>采购需求：</w:t>
      </w:r>
    </w:p>
    <w:tbl>
      <w:tblPr>
        <w:tblStyle w:val="5"/>
        <w:tblW w:w="5055" w:type="pct"/>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907"/>
        <w:gridCol w:w="2345"/>
        <w:gridCol w:w="2398"/>
      </w:tblGrid>
      <w:tr w14:paraId="20B7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20" w:type="pct"/>
            <w:noWrap w:val="0"/>
            <w:vAlign w:val="center"/>
          </w:tcPr>
          <w:p w14:paraId="77130080">
            <w:pPr>
              <w:widowControl w:val="0"/>
              <w:spacing w:line="360" w:lineRule="auto"/>
              <w:ind w:firstLine="480"/>
              <w:rPr>
                <w:rStyle w:val="7"/>
                <w:rFonts w:hint="eastAsia" w:ascii="Times New Roman" w:hAnsi="Times New Roman" w:eastAsia="宋体" w:cs="Times New Roman"/>
                <w:sz w:val="24"/>
                <w:szCs w:val="24"/>
                <w:lang w:val="en-US" w:eastAsia="zh-CN"/>
              </w:rPr>
            </w:pPr>
            <w:r>
              <w:rPr>
                <w:rStyle w:val="7"/>
                <w:rFonts w:hint="eastAsia" w:ascii="Times New Roman" w:hAnsi="Times New Roman" w:eastAsia="宋体" w:cs="Times New Roman"/>
                <w:sz w:val="24"/>
                <w:szCs w:val="24"/>
                <w:lang w:val="en-US" w:eastAsia="zh-CN"/>
              </w:rPr>
              <w:t>项目名称</w:t>
            </w:r>
          </w:p>
        </w:tc>
        <w:tc>
          <w:tcPr>
            <w:tcW w:w="526" w:type="pct"/>
            <w:noWrap w:val="0"/>
            <w:vAlign w:val="center"/>
          </w:tcPr>
          <w:p w14:paraId="4AD21358">
            <w:pPr>
              <w:widowControl w:val="0"/>
              <w:spacing w:line="360" w:lineRule="auto"/>
              <w:jc w:val="center"/>
              <w:rPr>
                <w:rStyle w:val="7"/>
                <w:rFonts w:hint="eastAsia" w:ascii="Times New Roman" w:hAnsi="Times New Roman" w:eastAsia="宋体" w:cs="Times New Roman"/>
                <w:sz w:val="24"/>
                <w:szCs w:val="24"/>
                <w:lang w:val="en-US" w:eastAsia="zh-CN"/>
              </w:rPr>
            </w:pPr>
            <w:r>
              <w:rPr>
                <w:rStyle w:val="7"/>
                <w:rFonts w:hint="eastAsia" w:ascii="Times New Roman" w:hAnsi="Times New Roman" w:eastAsia="宋体" w:cs="Times New Roman"/>
                <w:sz w:val="24"/>
                <w:szCs w:val="24"/>
                <w:lang w:val="en-US" w:eastAsia="zh-CN"/>
              </w:rPr>
              <w:t>数量</w:t>
            </w:r>
          </w:p>
        </w:tc>
        <w:tc>
          <w:tcPr>
            <w:tcW w:w="1360" w:type="pct"/>
            <w:noWrap w:val="0"/>
            <w:vAlign w:val="center"/>
          </w:tcPr>
          <w:p w14:paraId="7C920986">
            <w:pPr>
              <w:widowControl w:val="0"/>
              <w:spacing w:line="360" w:lineRule="auto"/>
              <w:jc w:val="center"/>
              <w:rPr>
                <w:rStyle w:val="7"/>
                <w:rFonts w:hint="default" w:ascii="Times New Roman" w:hAnsi="Times New Roman" w:eastAsia="宋体" w:cs="Times New Roman"/>
                <w:sz w:val="24"/>
                <w:szCs w:val="24"/>
                <w:lang w:val="en-US" w:eastAsia="zh-CN"/>
              </w:rPr>
            </w:pPr>
            <w:r>
              <w:rPr>
                <w:rStyle w:val="7"/>
                <w:rFonts w:hint="eastAsia" w:ascii="Times New Roman" w:hAnsi="Times New Roman" w:eastAsia="宋体" w:cs="Times New Roman"/>
                <w:sz w:val="24"/>
                <w:szCs w:val="24"/>
                <w:lang w:val="en-US" w:eastAsia="zh-CN"/>
              </w:rPr>
              <w:t>预算金额（人民币）</w:t>
            </w:r>
          </w:p>
        </w:tc>
        <w:tc>
          <w:tcPr>
            <w:tcW w:w="1391" w:type="pct"/>
            <w:noWrap w:val="0"/>
            <w:vAlign w:val="center"/>
          </w:tcPr>
          <w:p w14:paraId="2AFE5848">
            <w:pPr>
              <w:widowControl w:val="0"/>
              <w:spacing w:line="360" w:lineRule="auto"/>
              <w:rPr>
                <w:rStyle w:val="7"/>
                <w:rFonts w:hint="eastAsia" w:ascii="Times New Roman" w:hAnsi="Times New Roman" w:eastAsia="宋体" w:cs="Times New Roman"/>
                <w:sz w:val="24"/>
                <w:szCs w:val="24"/>
                <w:lang w:val="en-US" w:eastAsia="zh-CN"/>
              </w:rPr>
            </w:pPr>
            <w:r>
              <w:rPr>
                <w:rStyle w:val="7"/>
                <w:rFonts w:hint="eastAsia" w:ascii="Times New Roman" w:hAnsi="Times New Roman" w:eastAsia="宋体" w:cs="Times New Roman"/>
                <w:sz w:val="24"/>
                <w:szCs w:val="24"/>
                <w:lang w:val="en-US" w:eastAsia="zh-CN"/>
              </w:rPr>
              <w:t>技术需求或服务要求</w:t>
            </w:r>
          </w:p>
        </w:tc>
      </w:tr>
      <w:tr w14:paraId="5926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720" w:type="pct"/>
            <w:noWrap w:val="0"/>
            <w:vAlign w:val="center"/>
          </w:tcPr>
          <w:p w14:paraId="610A5500">
            <w:pPr>
              <w:widowControl w:val="0"/>
              <w:spacing w:line="360" w:lineRule="auto"/>
              <w:jc w:val="center"/>
              <w:rPr>
                <w:rStyle w:val="7"/>
                <w:rFonts w:hint="eastAsia" w:ascii="Times New Roman" w:hAnsi="Times New Roman" w:eastAsia="宋体" w:cs="Times New Roman"/>
                <w:sz w:val="24"/>
                <w:szCs w:val="24"/>
                <w:lang w:val="en-US" w:eastAsia="zh-CN"/>
              </w:rPr>
            </w:pPr>
            <w:r>
              <w:rPr>
                <w:rStyle w:val="7"/>
                <w:rFonts w:hint="eastAsia" w:cs="Times New Roman"/>
                <w:sz w:val="24"/>
                <w:szCs w:val="24"/>
                <w:lang w:val="en-US" w:eastAsia="zh-CN"/>
              </w:rPr>
              <w:t>吉安市中心人民医院宫腔检查镜、膨宫泵等设备采购项目</w:t>
            </w:r>
          </w:p>
        </w:tc>
        <w:tc>
          <w:tcPr>
            <w:tcW w:w="526" w:type="pct"/>
            <w:noWrap w:val="0"/>
            <w:vAlign w:val="center"/>
          </w:tcPr>
          <w:p w14:paraId="3245BAD4">
            <w:pPr>
              <w:widowControl w:val="0"/>
              <w:spacing w:line="360" w:lineRule="auto"/>
              <w:jc w:val="center"/>
              <w:rPr>
                <w:rStyle w:val="7"/>
                <w:rFonts w:hint="default" w:ascii="Times New Roman" w:hAnsi="Times New Roman" w:eastAsia="宋体" w:cs="Times New Roman"/>
                <w:sz w:val="24"/>
                <w:szCs w:val="24"/>
                <w:lang w:val="en-US" w:eastAsia="zh-CN"/>
              </w:rPr>
            </w:pPr>
            <w:r>
              <w:rPr>
                <w:rStyle w:val="7"/>
                <w:rFonts w:hint="eastAsia" w:ascii="Times New Roman" w:hAnsi="Times New Roman" w:eastAsia="宋体" w:cs="Times New Roman"/>
                <w:sz w:val="24"/>
                <w:szCs w:val="24"/>
                <w:lang w:val="en-US" w:eastAsia="zh-CN"/>
              </w:rPr>
              <w:t>1批</w:t>
            </w:r>
          </w:p>
        </w:tc>
        <w:tc>
          <w:tcPr>
            <w:tcW w:w="1360" w:type="pct"/>
            <w:noWrap w:val="0"/>
            <w:vAlign w:val="center"/>
          </w:tcPr>
          <w:p w14:paraId="76FAF65F">
            <w:pPr>
              <w:widowControl w:val="0"/>
              <w:spacing w:line="360" w:lineRule="auto"/>
              <w:jc w:val="center"/>
              <w:rPr>
                <w:rStyle w:val="7"/>
                <w:rFonts w:hint="default" w:ascii="Times New Roman" w:hAnsi="Times New Roman" w:eastAsia="宋体" w:cs="Times New Roman"/>
                <w:sz w:val="24"/>
                <w:szCs w:val="24"/>
                <w:lang w:val="en-US" w:eastAsia="zh-CN"/>
              </w:rPr>
            </w:pPr>
            <w:r>
              <w:rPr>
                <w:rStyle w:val="7"/>
                <w:rFonts w:hint="eastAsia" w:cs="Times New Roman"/>
                <w:sz w:val="24"/>
                <w:szCs w:val="24"/>
                <w:lang w:val="en-US" w:eastAsia="zh-CN"/>
              </w:rPr>
              <w:t>309000</w:t>
            </w:r>
            <w:r>
              <w:rPr>
                <w:rStyle w:val="7"/>
                <w:rFonts w:hint="eastAsia" w:ascii="Times New Roman" w:hAnsi="Times New Roman" w:eastAsia="宋体" w:cs="Times New Roman"/>
                <w:sz w:val="24"/>
                <w:szCs w:val="24"/>
                <w:lang w:val="en-US" w:eastAsia="zh-CN"/>
              </w:rPr>
              <w:t>元</w:t>
            </w:r>
          </w:p>
        </w:tc>
        <w:tc>
          <w:tcPr>
            <w:tcW w:w="1391" w:type="pct"/>
            <w:noWrap w:val="0"/>
            <w:vAlign w:val="center"/>
          </w:tcPr>
          <w:p w14:paraId="34A784DA">
            <w:pPr>
              <w:widowControl w:val="0"/>
              <w:spacing w:line="360" w:lineRule="auto"/>
              <w:jc w:val="center"/>
              <w:rPr>
                <w:rStyle w:val="7"/>
                <w:rFonts w:hint="eastAsia" w:ascii="Times New Roman" w:hAnsi="Times New Roman" w:eastAsia="宋体" w:cs="Times New Roman"/>
                <w:sz w:val="24"/>
                <w:szCs w:val="24"/>
                <w:lang w:val="en-US" w:eastAsia="zh-CN"/>
              </w:rPr>
            </w:pPr>
            <w:r>
              <w:rPr>
                <w:rStyle w:val="7"/>
                <w:rFonts w:hint="eastAsia" w:ascii="Times New Roman" w:hAnsi="Times New Roman" w:eastAsia="宋体" w:cs="Times New Roman"/>
                <w:sz w:val="24"/>
                <w:szCs w:val="24"/>
                <w:lang w:val="en-US" w:eastAsia="zh-CN"/>
              </w:rPr>
              <w:t>详见公告附件</w:t>
            </w:r>
          </w:p>
        </w:tc>
      </w:tr>
    </w:tbl>
    <w:p w14:paraId="1AB3D2FF">
      <w:pPr>
        <w:spacing w:line="360" w:lineRule="auto"/>
        <w:rPr>
          <w:rStyle w:val="7"/>
          <w:rFonts w:ascii="宋体" w:hAnsi="宋体"/>
          <w:iCs/>
          <w:sz w:val="24"/>
          <w:szCs w:val="24"/>
        </w:rPr>
      </w:pPr>
      <w:r>
        <w:rPr>
          <w:rStyle w:val="7"/>
          <w:rFonts w:ascii="宋体" w:hAnsi="宋体"/>
          <w:iCs/>
          <w:sz w:val="24"/>
          <w:szCs w:val="24"/>
        </w:rPr>
        <w:t xml:space="preserve"> 合同履行期限：</w:t>
      </w:r>
      <w:r>
        <w:rPr>
          <w:rStyle w:val="7"/>
          <w:rFonts w:hint="eastAsia" w:ascii="宋体" w:hAnsi="宋体"/>
          <w:iCs/>
          <w:sz w:val="24"/>
          <w:szCs w:val="24"/>
          <w:highlight w:val="none"/>
          <w:lang w:eastAsia="zh-CN"/>
        </w:rPr>
        <w:t>合同签订后3个月内安装、调试、验收完毕并交付使用。</w:t>
      </w:r>
    </w:p>
    <w:p w14:paraId="021E9720">
      <w:pPr>
        <w:spacing w:line="360" w:lineRule="auto"/>
        <w:rPr>
          <w:rStyle w:val="7"/>
          <w:rFonts w:ascii="宋体" w:hAnsi="宋体"/>
          <w:iCs/>
          <w:sz w:val="24"/>
          <w:szCs w:val="24"/>
        </w:rPr>
      </w:pPr>
      <w:r>
        <w:rPr>
          <w:rStyle w:val="7"/>
          <w:rFonts w:ascii="宋体" w:hAnsi="宋体"/>
          <w:iCs/>
          <w:sz w:val="24"/>
          <w:szCs w:val="24"/>
        </w:rPr>
        <w:t xml:space="preserve">  本项目不接受联合体。</w:t>
      </w:r>
    </w:p>
    <w:p w14:paraId="3D568E62">
      <w:pPr>
        <w:spacing w:line="360" w:lineRule="auto"/>
        <w:rPr>
          <w:rStyle w:val="7"/>
          <w:sz w:val="24"/>
          <w:szCs w:val="24"/>
        </w:rPr>
      </w:pPr>
      <w:r>
        <w:rPr>
          <w:rStyle w:val="7"/>
          <w:rFonts w:hint="eastAsia"/>
          <w:sz w:val="24"/>
          <w:szCs w:val="24"/>
          <w:lang w:val="en-US" w:eastAsia="zh-CN"/>
        </w:rPr>
        <w:t>二</w:t>
      </w:r>
      <w:r>
        <w:rPr>
          <w:rStyle w:val="7"/>
          <w:sz w:val="24"/>
          <w:szCs w:val="24"/>
        </w:rPr>
        <w:t>、满足《中华人民共和国政府采购法》第二十二条规定；</w:t>
      </w:r>
    </w:p>
    <w:p w14:paraId="7AF64267">
      <w:pPr>
        <w:spacing w:line="360" w:lineRule="auto"/>
        <w:ind w:firstLine="480"/>
        <w:rPr>
          <w:rStyle w:val="7"/>
          <w:sz w:val="24"/>
          <w:szCs w:val="24"/>
        </w:rPr>
      </w:pPr>
      <w:r>
        <w:rPr>
          <w:rStyle w:val="7"/>
          <w:sz w:val="24"/>
          <w:szCs w:val="24"/>
        </w:rPr>
        <w:t>（1）具备独立承担民事责任的能力；</w:t>
      </w:r>
    </w:p>
    <w:p w14:paraId="0BAD0654">
      <w:pPr>
        <w:spacing w:line="360" w:lineRule="auto"/>
        <w:ind w:firstLine="480"/>
        <w:rPr>
          <w:rStyle w:val="7"/>
          <w:sz w:val="24"/>
          <w:szCs w:val="24"/>
        </w:rPr>
      </w:pPr>
      <w:r>
        <w:rPr>
          <w:rStyle w:val="7"/>
          <w:sz w:val="24"/>
          <w:szCs w:val="24"/>
        </w:rPr>
        <w:t>（2）具有良好的商业信誉和健全的财务会计制度；</w:t>
      </w:r>
    </w:p>
    <w:p w14:paraId="2DF02E44">
      <w:pPr>
        <w:spacing w:line="360" w:lineRule="auto"/>
        <w:ind w:firstLine="480"/>
        <w:rPr>
          <w:rStyle w:val="7"/>
          <w:sz w:val="24"/>
          <w:szCs w:val="24"/>
        </w:rPr>
      </w:pPr>
      <w:r>
        <w:rPr>
          <w:rStyle w:val="7"/>
          <w:sz w:val="24"/>
          <w:szCs w:val="24"/>
        </w:rPr>
        <w:t>（3）</w:t>
      </w:r>
      <w:r>
        <w:rPr>
          <w:rStyle w:val="7"/>
          <w:rFonts w:ascii="宋体" w:hAnsi="宋体" w:cs="宋体"/>
          <w:bCs/>
          <w:sz w:val="24"/>
          <w:szCs w:val="24"/>
        </w:rPr>
        <w:t>有依法缴纳税收和社会保障资金的良好记录</w:t>
      </w:r>
      <w:r>
        <w:rPr>
          <w:rStyle w:val="7"/>
          <w:sz w:val="24"/>
          <w:szCs w:val="24"/>
        </w:rPr>
        <w:t>；</w:t>
      </w:r>
    </w:p>
    <w:p w14:paraId="343F4C35">
      <w:pPr>
        <w:spacing w:line="360" w:lineRule="auto"/>
        <w:ind w:firstLine="480"/>
        <w:rPr>
          <w:rStyle w:val="7"/>
          <w:sz w:val="24"/>
          <w:szCs w:val="24"/>
        </w:rPr>
      </w:pPr>
      <w:r>
        <w:rPr>
          <w:rStyle w:val="7"/>
          <w:sz w:val="24"/>
          <w:szCs w:val="24"/>
        </w:rPr>
        <w:t>（4）具有履行合同所必需的设备和专业技术能力；</w:t>
      </w:r>
    </w:p>
    <w:p w14:paraId="3DBF933D">
      <w:pPr>
        <w:pStyle w:val="8"/>
        <w:spacing w:line="360" w:lineRule="auto"/>
        <w:ind w:firstLine="480" w:firstLineChars="200"/>
        <w:rPr>
          <w:rStyle w:val="7"/>
          <w:rFonts w:ascii="宋体" w:hAnsi="宋体" w:cs="宋体"/>
          <w:bCs/>
          <w:sz w:val="24"/>
          <w:szCs w:val="24"/>
        </w:rPr>
      </w:pPr>
      <w:r>
        <w:rPr>
          <w:rStyle w:val="7"/>
          <w:sz w:val="24"/>
          <w:szCs w:val="24"/>
        </w:rPr>
        <w:t>（5）</w:t>
      </w:r>
      <w:r>
        <w:rPr>
          <w:rStyle w:val="7"/>
          <w:rFonts w:ascii="宋体" w:hAnsi="宋体" w:cs="宋体"/>
          <w:bCs/>
          <w:sz w:val="24"/>
          <w:szCs w:val="24"/>
        </w:rPr>
        <w:t>参加政府采购活动前三年内，在经营活动中没有重大违法记录</w:t>
      </w:r>
      <w:r>
        <w:rPr>
          <w:rStyle w:val="7"/>
          <w:rFonts w:hint="eastAsia" w:ascii="宋体" w:hAnsi="宋体" w:cs="宋体"/>
          <w:bCs/>
          <w:sz w:val="24"/>
          <w:szCs w:val="24"/>
        </w:rPr>
        <w:t>；</w:t>
      </w:r>
    </w:p>
    <w:p w14:paraId="6B3BB2DB">
      <w:pPr>
        <w:spacing w:line="360" w:lineRule="auto"/>
        <w:ind w:firstLine="420"/>
        <w:rPr>
          <w:sz w:val="24"/>
          <w:szCs w:val="24"/>
        </w:rPr>
      </w:pPr>
      <w:r>
        <w:rPr>
          <w:rStyle w:val="7"/>
          <w:rFonts w:hint="eastAsia" w:ascii="宋体" w:hAnsi="宋体" w:cs="宋体"/>
          <w:bCs/>
          <w:sz w:val="24"/>
          <w:szCs w:val="24"/>
        </w:rPr>
        <w:t>（6）法律、行政法规规定的其他条件。</w:t>
      </w:r>
    </w:p>
    <w:p w14:paraId="3B484E30">
      <w:pPr>
        <w:spacing w:line="360" w:lineRule="auto"/>
        <w:ind w:firstLine="480"/>
        <w:rPr>
          <w:rStyle w:val="7"/>
          <w:rFonts w:hint="eastAsia"/>
          <w:b/>
          <w:bCs/>
          <w:sz w:val="24"/>
          <w:szCs w:val="24"/>
        </w:rPr>
      </w:pPr>
      <w:r>
        <w:rPr>
          <w:rStyle w:val="7"/>
          <w:rFonts w:hint="eastAsia"/>
          <w:b/>
          <w:bCs/>
          <w:sz w:val="24"/>
          <w:szCs w:val="24"/>
        </w:rPr>
        <w:t>备注：根据吉财购〔2023〕25号文件要求，在政府采购资格审查环节中推行信用承诺制，供应商在政府采购项目资格审查环节提供了满足相应条件的书面承诺书(详见吉安市政府采购供应商资格信用承诺函）后，可不再提供以上资格证明材料。</w:t>
      </w:r>
    </w:p>
    <w:p w14:paraId="41FE7434">
      <w:pPr>
        <w:snapToGrid/>
        <w:spacing w:before="0" w:beforeAutospacing="0" w:after="0" w:afterAutospacing="0" w:line="360" w:lineRule="auto"/>
        <w:ind w:firstLine="540"/>
        <w:jc w:val="both"/>
        <w:textAlignment w:val="baseline"/>
        <w:rPr>
          <w:rFonts w:hint="eastAsia"/>
          <w:b w:val="0"/>
          <w:i w:val="0"/>
          <w:caps w:val="0"/>
          <w:spacing w:val="0"/>
          <w:w w:val="100"/>
          <w:kern w:val="2"/>
          <w:sz w:val="24"/>
          <w:szCs w:val="24"/>
          <w:lang w:val="en-US" w:bidi="ar-SA"/>
        </w:rPr>
      </w:pPr>
      <w:r>
        <w:rPr>
          <w:rFonts w:hint="eastAsia"/>
          <w:b w:val="0"/>
          <w:i w:val="0"/>
          <w:caps w:val="0"/>
          <w:spacing w:val="0"/>
          <w:w w:val="100"/>
          <w:kern w:val="2"/>
          <w:sz w:val="24"/>
          <w:szCs w:val="24"/>
          <w:lang w:val="en-US" w:bidi="ar-SA"/>
        </w:rPr>
        <w:t>2.落实政府采购政策需满足的资格要求：</w:t>
      </w:r>
    </w:p>
    <w:p w14:paraId="3A2A0047">
      <w:pPr>
        <w:snapToGrid/>
        <w:spacing w:before="0" w:beforeAutospacing="0" w:after="0" w:afterAutospacing="0" w:line="360" w:lineRule="auto"/>
        <w:ind w:firstLine="540"/>
        <w:jc w:val="both"/>
        <w:textAlignment w:val="baseline"/>
        <w:rPr>
          <w:rFonts w:hint="eastAsia"/>
          <w:b w:val="0"/>
          <w:i w:val="0"/>
          <w:caps w:val="0"/>
          <w:spacing w:val="0"/>
          <w:w w:val="100"/>
          <w:kern w:val="2"/>
          <w:sz w:val="24"/>
          <w:szCs w:val="24"/>
          <w:lang w:val="en-US" w:bidi="ar-SA"/>
        </w:rPr>
      </w:pPr>
      <w:r>
        <w:rPr>
          <w:rFonts w:hint="eastAsia"/>
          <w:b w:val="0"/>
          <w:i w:val="0"/>
          <w:caps w:val="0"/>
          <w:spacing w:val="0"/>
          <w:w w:val="100"/>
          <w:kern w:val="2"/>
          <w:sz w:val="24"/>
          <w:szCs w:val="24"/>
          <w:lang w:val="en-US" w:bidi="ar-SA"/>
        </w:rPr>
        <w:t>（1）本项目：①属性为</w:t>
      </w:r>
      <w:r>
        <w:rPr>
          <w:rFonts w:hint="eastAsia"/>
          <w:b w:val="0"/>
          <w:i w:val="0"/>
          <w:caps w:val="0"/>
          <w:spacing w:val="0"/>
          <w:w w:val="100"/>
          <w:kern w:val="2"/>
          <w:sz w:val="24"/>
          <w:szCs w:val="24"/>
          <w:u w:val="single"/>
          <w:lang w:val="en-US" w:bidi="ar-SA"/>
        </w:rPr>
        <w:t>货物</w:t>
      </w:r>
      <w:r>
        <w:rPr>
          <w:rFonts w:hint="eastAsia"/>
          <w:b w:val="0"/>
          <w:i w:val="0"/>
          <w:caps w:val="0"/>
          <w:spacing w:val="0"/>
          <w:w w:val="100"/>
          <w:kern w:val="2"/>
          <w:sz w:val="24"/>
          <w:szCs w:val="24"/>
          <w:lang w:val="en-US" w:bidi="ar-SA"/>
        </w:rPr>
        <w:t>，采购标的所属行业为</w:t>
      </w:r>
      <w:r>
        <w:rPr>
          <w:rFonts w:hint="eastAsia"/>
          <w:b w:val="0"/>
          <w:i w:val="0"/>
          <w:caps w:val="0"/>
          <w:spacing w:val="0"/>
          <w:w w:val="100"/>
          <w:kern w:val="2"/>
          <w:sz w:val="24"/>
          <w:szCs w:val="24"/>
          <w:u w:val="single"/>
          <w:lang w:val="en-US" w:bidi="ar-SA"/>
        </w:rPr>
        <w:t>工业</w:t>
      </w:r>
      <w:r>
        <w:rPr>
          <w:rFonts w:hint="eastAsia"/>
          <w:b w:val="0"/>
          <w:i w:val="0"/>
          <w:caps w:val="0"/>
          <w:spacing w:val="0"/>
          <w:w w:val="100"/>
          <w:kern w:val="2"/>
          <w:sz w:val="24"/>
          <w:szCs w:val="24"/>
          <w:lang w:val="en-US" w:bidi="ar-SA"/>
        </w:rPr>
        <w:t>。 如本项目采购的产品属于政府强制采购节能产品的，必须提供《节能产品政府采购品目清单》的产品。</w:t>
      </w:r>
    </w:p>
    <w:p w14:paraId="2B2863E3">
      <w:pPr>
        <w:snapToGrid/>
        <w:spacing w:before="0" w:beforeAutospacing="0" w:after="0" w:afterAutospacing="0" w:line="360" w:lineRule="auto"/>
        <w:ind w:firstLine="540"/>
        <w:jc w:val="both"/>
        <w:textAlignment w:val="baseline"/>
        <w:rPr>
          <w:rStyle w:val="7"/>
          <w:rFonts w:hint="eastAsia"/>
          <w:b/>
          <w:bCs/>
          <w:sz w:val="24"/>
          <w:szCs w:val="24"/>
        </w:rPr>
      </w:pPr>
      <w:r>
        <w:rPr>
          <w:rFonts w:hint="eastAsia"/>
          <w:b w:val="0"/>
          <w:i w:val="0"/>
          <w:caps w:val="0"/>
          <w:spacing w:val="0"/>
          <w:w w:val="100"/>
          <w:kern w:val="2"/>
          <w:sz w:val="24"/>
          <w:szCs w:val="24"/>
          <w:lang w:val="en-US" w:bidi="ar-SA"/>
        </w:rPr>
        <w:t>（2）本项目采购落实小微企业、监狱企业、残疾人福利性单位、节能、环保产品等政府采购政策，提交产品属于政府强制采购节能产品、环境标志产品的，必须为本公告发布之日前最新一期《节能产品政府采购品目清单》、《环境标志产品政府采购品目清单》的产品。</w:t>
      </w:r>
    </w:p>
    <w:p w14:paraId="08C311C8">
      <w:pPr>
        <w:snapToGrid/>
        <w:spacing w:before="0" w:beforeAutospacing="0" w:after="0" w:afterAutospacing="0" w:line="360" w:lineRule="auto"/>
        <w:ind w:firstLine="540"/>
        <w:jc w:val="both"/>
        <w:textAlignment w:val="baseline"/>
        <w:rPr>
          <w:rStyle w:val="7"/>
          <w:rFonts w:ascii="Times New Roman" w:hAnsi="Times New Roman"/>
          <w:kern w:val="2"/>
          <w:sz w:val="24"/>
          <w:szCs w:val="24"/>
        </w:rPr>
      </w:pPr>
      <w:r>
        <w:rPr>
          <w:rStyle w:val="7"/>
          <w:rFonts w:hint="eastAsia"/>
          <w:kern w:val="2"/>
          <w:sz w:val="24"/>
          <w:szCs w:val="24"/>
          <w:lang w:val="en-US" w:eastAsia="zh-CN"/>
        </w:rPr>
        <w:t>3、</w:t>
      </w:r>
      <w:r>
        <w:rPr>
          <w:rStyle w:val="7"/>
          <w:rFonts w:ascii="Times New Roman" w:hAnsi="Times New Roman"/>
          <w:kern w:val="2"/>
          <w:sz w:val="24"/>
          <w:szCs w:val="24"/>
        </w:rPr>
        <w:t>本项目的特定资格要求：</w:t>
      </w:r>
    </w:p>
    <w:p w14:paraId="5DE810BE">
      <w:pPr>
        <w:snapToGrid/>
        <w:spacing w:before="0" w:beforeAutospacing="0" w:after="0" w:afterAutospacing="0" w:line="360" w:lineRule="auto"/>
        <w:ind w:firstLine="540"/>
        <w:jc w:val="both"/>
        <w:textAlignment w:val="baseline"/>
        <w:rPr>
          <w:rFonts w:hint="eastAsia"/>
          <w:b w:val="0"/>
          <w:i w:val="0"/>
          <w:caps w:val="0"/>
          <w:spacing w:val="0"/>
          <w:w w:val="100"/>
          <w:kern w:val="2"/>
          <w:sz w:val="24"/>
          <w:szCs w:val="24"/>
          <w:lang w:val="en-US" w:bidi="ar-SA"/>
        </w:rPr>
      </w:pPr>
      <w:r>
        <w:rPr>
          <w:rFonts w:hint="eastAsia"/>
          <w:b w:val="0"/>
          <w:i w:val="0"/>
          <w:caps w:val="0"/>
          <w:spacing w:val="0"/>
          <w:w w:val="100"/>
          <w:kern w:val="2"/>
          <w:sz w:val="24"/>
          <w:szCs w:val="24"/>
          <w:lang w:val="en-US" w:bidi="ar-SA"/>
        </w:rPr>
        <w:t>（1）单位负责人为同一人或者存在直接控股、管理关系的不同投标人，不得参加同一合同项下的采购活动；</w:t>
      </w:r>
    </w:p>
    <w:p w14:paraId="3D4C755D">
      <w:pPr>
        <w:snapToGrid/>
        <w:spacing w:before="0" w:beforeAutospacing="0" w:after="0" w:afterAutospacing="0" w:line="360" w:lineRule="auto"/>
        <w:ind w:firstLine="540"/>
        <w:jc w:val="both"/>
        <w:textAlignment w:val="baseline"/>
        <w:rPr>
          <w:rFonts w:hint="eastAsia"/>
          <w:b w:val="0"/>
          <w:i w:val="0"/>
          <w:caps w:val="0"/>
          <w:spacing w:val="0"/>
          <w:w w:val="100"/>
          <w:kern w:val="2"/>
          <w:sz w:val="24"/>
          <w:szCs w:val="24"/>
          <w:lang w:val="en-US" w:bidi="ar-SA"/>
        </w:rPr>
      </w:pPr>
      <w:r>
        <w:rPr>
          <w:rFonts w:hint="eastAsia"/>
          <w:b w:val="0"/>
          <w:i w:val="0"/>
          <w:caps w:val="0"/>
          <w:spacing w:val="0"/>
          <w:w w:val="100"/>
          <w:kern w:val="2"/>
          <w:sz w:val="24"/>
          <w:szCs w:val="24"/>
          <w:lang w:val="en-US" w:bidi="ar-SA"/>
        </w:rPr>
        <w:t>（2）为采购项目提供整体设计、规范编制或者项目管理、监理、检测等服务的投标人不得参加该采购项目的采购活动；</w:t>
      </w:r>
    </w:p>
    <w:p w14:paraId="7C8EB83C">
      <w:pPr>
        <w:snapToGrid/>
        <w:spacing w:before="0" w:beforeAutospacing="0" w:after="0" w:afterAutospacing="0" w:line="360" w:lineRule="auto"/>
        <w:ind w:firstLine="540"/>
        <w:jc w:val="both"/>
        <w:textAlignment w:val="baseline"/>
        <w:rPr>
          <w:rFonts w:hint="eastAsia"/>
          <w:b w:val="0"/>
          <w:i w:val="0"/>
          <w:caps w:val="0"/>
          <w:spacing w:val="0"/>
          <w:w w:val="100"/>
          <w:kern w:val="2"/>
          <w:sz w:val="24"/>
          <w:szCs w:val="24"/>
          <w:lang w:val="en-US" w:bidi="ar-SA"/>
        </w:rPr>
      </w:pPr>
      <w:r>
        <w:rPr>
          <w:rFonts w:hint="eastAsia"/>
          <w:b w:val="0"/>
          <w:i w:val="0"/>
          <w:caps w:val="0"/>
          <w:spacing w:val="0"/>
          <w:w w:val="100"/>
          <w:kern w:val="2"/>
          <w:sz w:val="24"/>
          <w:szCs w:val="24"/>
          <w:lang w:val="en-US" w:bidi="ar-SA"/>
        </w:rPr>
        <w:t>（3）投标人被“信用中国”网站列入失信被执行人和重大税收违法案件当事人名单的、被“中国政府采购网”网站列入政府采购严重违法失信行为记录名单（处罚期限尚未届满的），不得参与本项目的政府采购活动。</w:t>
      </w:r>
    </w:p>
    <w:p w14:paraId="4A8F6664">
      <w:pPr>
        <w:snapToGrid/>
        <w:spacing w:before="0" w:beforeAutospacing="0" w:after="0" w:afterAutospacing="0" w:line="360" w:lineRule="auto"/>
        <w:ind w:firstLine="540"/>
        <w:jc w:val="both"/>
        <w:textAlignment w:val="baseline"/>
        <w:rPr>
          <w:rFonts w:hint="eastAsia"/>
          <w:b w:val="0"/>
          <w:i w:val="0"/>
          <w:caps w:val="0"/>
          <w:spacing w:val="0"/>
          <w:w w:val="100"/>
          <w:kern w:val="2"/>
          <w:sz w:val="21"/>
          <w:szCs w:val="21"/>
          <w:lang w:val="en-US" w:bidi="ar-SA"/>
        </w:rPr>
      </w:pPr>
      <w:r>
        <w:rPr>
          <w:rFonts w:hint="eastAsia"/>
          <w:b w:val="0"/>
          <w:i w:val="0"/>
          <w:caps w:val="0"/>
          <w:spacing w:val="0"/>
          <w:w w:val="100"/>
          <w:kern w:val="2"/>
          <w:sz w:val="24"/>
          <w:szCs w:val="24"/>
          <w:lang w:val="en-US" w:bidi="ar-SA"/>
        </w:rPr>
        <w:t>（</w:t>
      </w:r>
      <w:r>
        <w:rPr>
          <w:rFonts w:hint="eastAsia"/>
          <w:b w:val="0"/>
          <w:i w:val="0"/>
          <w:caps w:val="0"/>
          <w:spacing w:val="0"/>
          <w:w w:val="100"/>
          <w:kern w:val="2"/>
          <w:sz w:val="24"/>
          <w:szCs w:val="24"/>
          <w:lang w:val="en-US" w:eastAsia="zh-CN" w:bidi="ar-SA"/>
        </w:rPr>
        <w:t>4</w:t>
      </w:r>
      <w:r>
        <w:rPr>
          <w:rFonts w:hint="eastAsia"/>
          <w:b w:val="0"/>
          <w:i w:val="0"/>
          <w:caps w:val="0"/>
          <w:spacing w:val="0"/>
          <w:w w:val="100"/>
          <w:kern w:val="2"/>
          <w:sz w:val="24"/>
          <w:szCs w:val="24"/>
          <w:lang w:val="en-US" w:bidi="ar-SA"/>
        </w:rPr>
        <w:t>）所投产品若属于中国政府采购网最新公布的政府采购品目清单中强制采购节能或环境标志产品的，需提供国家确定的认证机构出具且处于有效期之内的节能产品认证证书或中国政府采购网（http://www.ccgp.gov.cn）节能产品查询截图。</w:t>
      </w:r>
    </w:p>
    <w:p w14:paraId="2F999F06">
      <w:pPr>
        <w:snapToGrid/>
        <w:spacing w:before="0" w:beforeAutospacing="0" w:after="0" w:afterAutospacing="0" w:line="360" w:lineRule="auto"/>
        <w:ind w:firstLine="540"/>
        <w:jc w:val="both"/>
        <w:textAlignment w:val="baseline"/>
        <w:rPr>
          <w:rStyle w:val="7"/>
          <w:rFonts w:hint="eastAsia" w:ascii="Times New Roman" w:hAnsi="Times New Roman" w:eastAsia="宋体" w:cs="Times New Roman"/>
          <w:kern w:val="2"/>
          <w:sz w:val="24"/>
          <w:szCs w:val="24"/>
          <w:lang w:val="en-US"/>
        </w:rPr>
      </w:pPr>
      <w:r>
        <w:rPr>
          <w:rFonts w:hint="eastAsia" w:eastAsia="宋体"/>
          <w:b w:val="0"/>
          <w:i w:val="0"/>
          <w:caps w:val="0"/>
          <w:spacing w:val="0"/>
          <w:w w:val="100"/>
          <w:kern w:val="2"/>
          <w:sz w:val="21"/>
          <w:szCs w:val="21"/>
          <w:lang w:val="en-US" w:eastAsia="zh-CN" w:bidi="ar-SA"/>
        </w:rPr>
        <w:t>（5）</w:t>
      </w:r>
      <w:r>
        <w:rPr>
          <w:rStyle w:val="7"/>
          <w:rFonts w:hint="eastAsia" w:ascii="Times New Roman" w:hAnsi="Times New Roman" w:eastAsia="宋体" w:cs="Times New Roman"/>
          <w:kern w:val="2"/>
          <w:sz w:val="24"/>
          <w:szCs w:val="24"/>
          <w:lang w:val="en-US"/>
        </w:rPr>
        <w:t>①提供二、三类医疗器械产品参与投标的须提供医疗器械注册证（新版）或医疗器械注册证及登记表（旧版），提供一类医疗器械产品投标的须具有产品备案登记证书；</w:t>
      </w:r>
    </w:p>
    <w:p w14:paraId="294CF334">
      <w:pPr>
        <w:snapToGrid/>
        <w:spacing w:before="0" w:beforeAutospacing="0" w:after="0" w:afterAutospacing="0" w:line="360" w:lineRule="auto"/>
        <w:ind w:firstLine="540"/>
        <w:jc w:val="both"/>
        <w:textAlignment w:val="baseline"/>
        <w:rPr>
          <w:rStyle w:val="7"/>
          <w:rFonts w:hint="eastAsia" w:ascii="Times New Roman" w:hAnsi="Times New Roman" w:eastAsia="宋体" w:cs="Times New Roman"/>
          <w:kern w:val="2"/>
          <w:sz w:val="24"/>
          <w:szCs w:val="24"/>
          <w:lang w:val="en-US"/>
        </w:rPr>
      </w:pPr>
      <w:r>
        <w:rPr>
          <w:rStyle w:val="7"/>
          <w:rFonts w:hint="eastAsia" w:ascii="Times New Roman" w:hAnsi="Times New Roman" w:eastAsia="宋体" w:cs="Times New Roman"/>
          <w:kern w:val="2"/>
          <w:sz w:val="24"/>
          <w:szCs w:val="24"/>
          <w:lang w:val="en-US" w:eastAsia="zh-CN"/>
        </w:rPr>
        <w:t>②</w:t>
      </w:r>
      <w:r>
        <w:rPr>
          <w:rStyle w:val="7"/>
          <w:rFonts w:hint="eastAsia" w:ascii="Times New Roman" w:hAnsi="Times New Roman" w:eastAsia="宋体" w:cs="Times New Roman"/>
          <w:kern w:val="2"/>
          <w:sz w:val="24"/>
          <w:szCs w:val="24"/>
          <w:lang w:val="en-US"/>
        </w:rPr>
        <w:t>经营三类医疗器械的须具有医疗器械经营企业许可证，经营二类医疗器械的须具有医疗器械经营企业备案登记凭证；（医疗器械注册人或者生产企业在其住所或者生产地址销售医疗器械，不需提供）。</w:t>
      </w:r>
    </w:p>
    <w:p w14:paraId="26CD467C">
      <w:pPr>
        <w:pStyle w:val="9"/>
        <w:spacing w:before="0" w:beforeAutospacing="0" w:after="0" w:afterAutospacing="0" w:line="360" w:lineRule="auto"/>
        <w:rPr>
          <w:rStyle w:val="7"/>
          <w:b/>
          <w:bCs/>
          <w:sz w:val="24"/>
          <w:szCs w:val="24"/>
        </w:rPr>
      </w:pPr>
      <w:r>
        <w:rPr>
          <w:rStyle w:val="7"/>
          <w:b/>
          <w:bCs/>
          <w:sz w:val="24"/>
          <w:szCs w:val="24"/>
        </w:rPr>
        <w:t>三、询价文件获得：</w:t>
      </w:r>
    </w:p>
    <w:p w14:paraId="6E1C7A3C">
      <w:pPr>
        <w:spacing w:line="360" w:lineRule="auto"/>
        <w:ind w:firstLine="480" w:firstLineChars="200"/>
        <w:rPr>
          <w:rStyle w:val="7"/>
          <w:sz w:val="24"/>
          <w:szCs w:val="24"/>
        </w:rPr>
      </w:pPr>
      <w:r>
        <w:rPr>
          <w:rStyle w:val="7"/>
          <w:rFonts w:hint="eastAsia"/>
          <w:sz w:val="24"/>
          <w:szCs w:val="24"/>
        </w:rPr>
        <w:t>1.本项目采取现场报名环节，响应人自行前往</w:t>
      </w:r>
      <w:r>
        <w:rPr>
          <w:rStyle w:val="7"/>
          <w:rFonts w:hint="eastAsia"/>
          <w:sz w:val="24"/>
          <w:szCs w:val="24"/>
          <w:lang w:eastAsia="zh-CN"/>
        </w:rPr>
        <w:t>江西省吉安市吉州区航盛大厦A座2608室</w:t>
      </w:r>
      <w:r>
        <w:rPr>
          <w:rStyle w:val="7"/>
          <w:rFonts w:hint="eastAsia"/>
          <w:sz w:val="24"/>
          <w:szCs w:val="24"/>
        </w:rPr>
        <w:t>。获取询价文件（报名时需提供营业执照复印件加盖公章和法定代表人授权书原件，授权人身份证原件）。</w:t>
      </w:r>
    </w:p>
    <w:p w14:paraId="175506D0">
      <w:pPr>
        <w:spacing w:line="360" w:lineRule="auto"/>
        <w:ind w:firstLine="480" w:firstLineChars="200"/>
        <w:rPr>
          <w:rStyle w:val="7"/>
          <w:sz w:val="24"/>
          <w:szCs w:val="24"/>
        </w:rPr>
      </w:pPr>
      <w:r>
        <w:rPr>
          <w:rStyle w:val="7"/>
          <w:rFonts w:hint="eastAsia"/>
          <w:sz w:val="24"/>
          <w:szCs w:val="24"/>
        </w:rPr>
        <w:t>2.询价文件获取时间：202</w:t>
      </w:r>
      <w:r>
        <w:rPr>
          <w:rStyle w:val="7"/>
          <w:rFonts w:hint="eastAsia"/>
          <w:sz w:val="24"/>
          <w:szCs w:val="24"/>
          <w:lang w:val="en-US" w:eastAsia="zh-CN"/>
        </w:rPr>
        <w:t>5</w:t>
      </w:r>
      <w:r>
        <w:rPr>
          <w:rStyle w:val="7"/>
          <w:rFonts w:hint="eastAsia"/>
          <w:sz w:val="24"/>
          <w:szCs w:val="24"/>
        </w:rPr>
        <w:t xml:space="preserve"> 年</w:t>
      </w:r>
      <w:r>
        <w:rPr>
          <w:rStyle w:val="7"/>
          <w:rFonts w:hint="eastAsia"/>
          <w:sz w:val="24"/>
          <w:szCs w:val="24"/>
          <w:lang w:val="en-US" w:eastAsia="zh-CN"/>
        </w:rPr>
        <w:t>8</w:t>
      </w:r>
      <w:r>
        <w:rPr>
          <w:rStyle w:val="7"/>
          <w:rFonts w:hint="eastAsia"/>
          <w:sz w:val="24"/>
          <w:szCs w:val="24"/>
        </w:rPr>
        <w:t>月</w:t>
      </w:r>
      <w:r>
        <w:rPr>
          <w:rStyle w:val="7"/>
          <w:rFonts w:hint="eastAsia"/>
          <w:sz w:val="24"/>
          <w:szCs w:val="24"/>
          <w:lang w:val="en-US" w:eastAsia="zh-CN"/>
        </w:rPr>
        <w:t>15</w:t>
      </w:r>
      <w:r>
        <w:rPr>
          <w:rStyle w:val="7"/>
          <w:rFonts w:hint="eastAsia"/>
          <w:sz w:val="24"/>
          <w:szCs w:val="24"/>
        </w:rPr>
        <w:t>日至202</w:t>
      </w:r>
      <w:r>
        <w:rPr>
          <w:rStyle w:val="7"/>
          <w:rFonts w:hint="eastAsia"/>
          <w:sz w:val="24"/>
          <w:szCs w:val="24"/>
          <w:lang w:val="en-US" w:eastAsia="zh-CN"/>
        </w:rPr>
        <w:t>5</w:t>
      </w:r>
      <w:r>
        <w:rPr>
          <w:rStyle w:val="7"/>
          <w:rFonts w:hint="eastAsia"/>
          <w:sz w:val="24"/>
          <w:szCs w:val="24"/>
        </w:rPr>
        <w:t xml:space="preserve"> 年</w:t>
      </w:r>
      <w:r>
        <w:rPr>
          <w:rStyle w:val="7"/>
          <w:rFonts w:hint="eastAsia"/>
          <w:sz w:val="24"/>
          <w:szCs w:val="24"/>
          <w:lang w:val="en-US" w:eastAsia="zh-CN"/>
        </w:rPr>
        <w:t>8</w:t>
      </w:r>
      <w:r>
        <w:rPr>
          <w:rStyle w:val="7"/>
          <w:rFonts w:hint="eastAsia"/>
          <w:sz w:val="24"/>
          <w:szCs w:val="24"/>
        </w:rPr>
        <w:t>月</w:t>
      </w:r>
      <w:r>
        <w:rPr>
          <w:rStyle w:val="7"/>
          <w:rFonts w:hint="eastAsia"/>
          <w:sz w:val="24"/>
          <w:szCs w:val="24"/>
          <w:lang w:val="en-US" w:eastAsia="zh-CN"/>
        </w:rPr>
        <w:t>21</w:t>
      </w:r>
      <w:r>
        <w:rPr>
          <w:rStyle w:val="7"/>
          <w:rFonts w:hint="eastAsia"/>
          <w:sz w:val="24"/>
          <w:szCs w:val="24"/>
        </w:rPr>
        <w:t>日17:30前（北京时间）（节假日除外）。</w:t>
      </w:r>
    </w:p>
    <w:p w14:paraId="4D22B8AC">
      <w:pPr>
        <w:spacing w:line="360" w:lineRule="auto"/>
        <w:ind w:firstLine="480" w:firstLineChars="200"/>
        <w:rPr>
          <w:rStyle w:val="7"/>
          <w:sz w:val="24"/>
          <w:szCs w:val="24"/>
        </w:rPr>
      </w:pPr>
      <w:r>
        <w:rPr>
          <w:rStyle w:val="7"/>
          <w:rFonts w:hint="eastAsia"/>
          <w:sz w:val="24"/>
          <w:szCs w:val="24"/>
        </w:rPr>
        <w:t>报名地点：</w:t>
      </w:r>
      <w:r>
        <w:rPr>
          <w:rStyle w:val="7"/>
          <w:rFonts w:hint="eastAsia"/>
          <w:sz w:val="24"/>
          <w:szCs w:val="24"/>
          <w:lang w:eastAsia="zh-CN"/>
        </w:rPr>
        <w:t>江西中赣工程管理有限公司</w:t>
      </w:r>
      <w:r>
        <w:rPr>
          <w:rStyle w:val="7"/>
          <w:rFonts w:hint="eastAsia"/>
          <w:sz w:val="24"/>
          <w:szCs w:val="24"/>
        </w:rPr>
        <w:t>（地址：</w:t>
      </w:r>
      <w:r>
        <w:rPr>
          <w:rStyle w:val="7"/>
          <w:rFonts w:hint="eastAsia"/>
          <w:sz w:val="24"/>
          <w:szCs w:val="24"/>
          <w:lang w:eastAsia="zh-CN"/>
        </w:rPr>
        <w:t>江西省吉安市吉州区航盛大厦A座2608室</w:t>
      </w:r>
      <w:r>
        <w:rPr>
          <w:rStyle w:val="7"/>
          <w:rFonts w:hint="eastAsia"/>
          <w:sz w:val="24"/>
          <w:szCs w:val="24"/>
        </w:rPr>
        <w:t xml:space="preserve">。） </w:t>
      </w:r>
    </w:p>
    <w:p w14:paraId="5559D7FA">
      <w:pPr>
        <w:spacing w:line="360" w:lineRule="auto"/>
        <w:ind w:firstLine="480" w:firstLineChars="200"/>
        <w:rPr>
          <w:rStyle w:val="7"/>
          <w:sz w:val="24"/>
          <w:szCs w:val="24"/>
        </w:rPr>
      </w:pPr>
      <w:r>
        <w:rPr>
          <w:rStyle w:val="7"/>
          <w:sz w:val="24"/>
          <w:szCs w:val="24"/>
        </w:rPr>
        <w:t>3、售价：0元</w:t>
      </w:r>
    </w:p>
    <w:p w14:paraId="48B22AC4">
      <w:pPr>
        <w:spacing w:line="360" w:lineRule="auto"/>
        <w:rPr>
          <w:rStyle w:val="7"/>
          <w:b/>
          <w:bCs/>
          <w:sz w:val="24"/>
          <w:szCs w:val="24"/>
        </w:rPr>
      </w:pPr>
      <w:r>
        <w:rPr>
          <w:rStyle w:val="7"/>
          <w:b/>
          <w:bCs/>
          <w:sz w:val="24"/>
          <w:szCs w:val="24"/>
        </w:rPr>
        <w:t>四、响应文件提交</w:t>
      </w:r>
    </w:p>
    <w:p w14:paraId="53145C1A">
      <w:pPr>
        <w:spacing w:line="360" w:lineRule="auto"/>
        <w:ind w:firstLine="480"/>
        <w:rPr>
          <w:rStyle w:val="7"/>
          <w:sz w:val="24"/>
          <w:szCs w:val="24"/>
        </w:rPr>
      </w:pPr>
      <w:r>
        <w:rPr>
          <w:rStyle w:val="7"/>
          <w:sz w:val="24"/>
          <w:szCs w:val="24"/>
        </w:rPr>
        <w:t>1、截止时间：</w:t>
      </w:r>
      <w:r>
        <w:rPr>
          <w:rStyle w:val="7"/>
          <w:rFonts w:ascii="宋体" w:hAnsi="宋体" w:cs="宋体"/>
          <w:bCs/>
          <w:sz w:val="24"/>
          <w:szCs w:val="24"/>
        </w:rPr>
        <w:t>202</w:t>
      </w:r>
      <w:r>
        <w:rPr>
          <w:rStyle w:val="7"/>
          <w:rFonts w:hint="eastAsia" w:ascii="宋体" w:hAnsi="宋体" w:cs="宋体"/>
          <w:bCs/>
          <w:sz w:val="24"/>
          <w:szCs w:val="24"/>
          <w:lang w:val="en-US" w:eastAsia="zh-CN"/>
        </w:rPr>
        <w:t>5</w:t>
      </w:r>
      <w:r>
        <w:rPr>
          <w:rStyle w:val="7"/>
          <w:rFonts w:ascii="宋体" w:hAnsi="宋体" w:cs="宋体"/>
          <w:bCs/>
          <w:sz w:val="24"/>
          <w:szCs w:val="24"/>
        </w:rPr>
        <w:t>年</w:t>
      </w:r>
      <w:r>
        <w:rPr>
          <w:rStyle w:val="7"/>
          <w:rFonts w:hint="eastAsia" w:ascii="宋体" w:hAnsi="宋体" w:cs="宋体"/>
          <w:bCs/>
          <w:sz w:val="24"/>
          <w:szCs w:val="24"/>
          <w:lang w:val="en-US" w:eastAsia="zh-CN"/>
        </w:rPr>
        <w:t>8</w:t>
      </w:r>
      <w:r>
        <w:rPr>
          <w:rStyle w:val="7"/>
          <w:rFonts w:ascii="宋体" w:hAnsi="宋体" w:cs="宋体"/>
          <w:bCs/>
          <w:sz w:val="24"/>
          <w:szCs w:val="24"/>
        </w:rPr>
        <w:t>月</w:t>
      </w:r>
      <w:r>
        <w:rPr>
          <w:rStyle w:val="7"/>
          <w:rFonts w:hint="eastAsia" w:ascii="宋体" w:hAnsi="宋体" w:cs="宋体"/>
          <w:bCs/>
          <w:sz w:val="24"/>
          <w:szCs w:val="24"/>
          <w:lang w:val="en-US" w:eastAsia="zh-CN"/>
        </w:rPr>
        <w:t>22</w:t>
      </w:r>
      <w:r>
        <w:rPr>
          <w:rStyle w:val="7"/>
          <w:rFonts w:ascii="宋体" w:hAnsi="宋体" w:cs="宋体"/>
          <w:bCs/>
          <w:sz w:val="24"/>
          <w:szCs w:val="24"/>
        </w:rPr>
        <w:t>日</w:t>
      </w:r>
      <w:r>
        <w:rPr>
          <w:rStyle w:val="7"/>
          <w:rFonts w:hint="eastAsia" w:ascii="宋体" w:hAnsi="宋体" w:cs="宋体"/>
          <w:bCs/>
          <w:sz w:val="24"/>
          <w:szCs w:val="24"/>
          <w:lang w:val="en-US" w:eastAsia="zh-CN"/>
        </w:rPr>
        <w:t>9</w:t>
      </w:r>
      <w:r>
        <w:rPr>
          <w:rStyle w:val="7"/>
          <w:rFonts w:hint="eastAsia" w:ascii="宋体" w:hAnsi="宋体" w:cs="宋体"/>
          <w:bCs/>
          <w:sz w:val="24"/>
          <w:szCs w:val="24"/>
        </w:rPr>
        <w:t xml:space="preserve"> </w:t>
      </w:r>
      <w:r>
        <w:rPr>
          <w:rStyle w:val="7"/>
          <w:rFonts w:ascii="宋体" w:hAnsi="宋体" w:cs="宋体"/>
          <w:bCs/>
          <w:sz w:val="24"/>
          <w:szCs w:val="24"/>
        </w:rPr>
        <w:t>点</w:t>
      </w:r>
      <w:r>
        <w:rPr>
          <w:rStyle w:val="7"/>
          <w:rFonts w:hint="eastAsia" w:ascii="宋体" w:hAnsi="宋体" w:cs="宋体"/>
          <w:bCs/>
          <w:sz w:val="24"/>
          <w:szCs w:val="24"/>
          <w:lang w:val="en-US" w:eastAsia="zh-CN"/>
        </w:rPr>
        <w:t>3</w:t>
      </w:r>
      <w:r>
        <w:rPr>
          <w:rStyle w:val="7"/>
          <w:rFonts w:hint="eastAsia" w:ascii="宋体" w:hAnsi="宋体" w:cs="宋体"/>
          <w:bCs/>
          <w:sz w:val="24"/>
          <w:szCs w:val="24"/>
        </w:rPr>
        <w:t>0分</w:t>
      </w:r>
      <w:r>
        <w:rPr>
          <w:rStyle w:val="7"/>
          <w:sz w:val="24"/>
          <w:szCs w:val="24"/>
        </w:rPr>
        <w:t>（北京时间）</w:t>
      </w:r>
    </w:p>
    <w:p w14:paraId="631DBC84">
      <w:pPr>
        <w:spacing w:line="360" w:lineRule="auto"/>
        <w:ind w:firstLine="480"/>
        <w:rPr>
          <w:rStyle w:val="7"/>
          <w:rFonts w:hint="eastAsia" w:eastAsia="宋体"/>
          <w:sz w:val="24"/>
          <w:szCs w:val="24"/>
          <w:lang w:eastAsia="zh-CN"/>
        </w:rPr>
      </w:pPr>
      <w:r>
        <w:rPr>
          <w:rStyle w:val="7"/>
          <w:sz w:val="24"/>
          <w:szCs w:val="24"/>
        </w:rPr>
        <w:t>2、地点：</w:t>
      </w:r>
      <w:r>
        <w:rPr>
          <w:rStyle w:val="7"/>
          <w:rFonts w:hint="eastAsia"/>
          <w:sz w:val="24"/>
          <w:szCs w:val="24"/>
          <w:lang w:eastAsia="zh-CN"/>
        </w:rPr>
        <w:t>江西中赣工程管理有限公司（江西省吉安市吉州区航盛大厦A座2608室）</w:t>
      </w:r>
    </w:p>
    <w:p w14:paraId="51CA09F8">
      <w:pPr>
        <w:spacing w:line="360" w:lineRule="auto"/>
        <w:rPr>
          <w:rStyle w:val="7"/>
          <w:b/>
          <w:bCs/>
          <w:sz w:val="24"/>
          <w:szCs w:val="24"/>
        </w:rPr>
      </w:pPr>
      <w:r>
        <w:rPr>
          <w:rStyle w:val="7"/>
          <w:b/>
          <w:bCs/>
          <w:sz w:val="24"/>
          <w:szCs w:val="24"/>
        </w:rPr>
        <w:t>五、响应文件开启</w:t>
      </w:r>
    </w:p>
    <w:p w14:paraId="196BA0D9">
      <w:pPr>
        <w:spacing w:line="360" w:lineRule="auto"/>
        <w:ind w:firstLine="480"/>
        <w:rPr>
          <w:rStyle w:val="7"/>
          <w:sz w:val="24"/>
          <w:szCs w:val="24"/>
        </w:rPr>
      </w:pPr>
      <w:r>
        <w:rPr>
          <w:rStyle w:val="7"/>
          <w:sz w:val="24"/>
          <w:szCs w:val="24"/>
        </w:rPr>
        <w:t>1、时间：</w:t>
      </w:r>
      <w:r>
        <w:rPr>
          <w:rStyle w:val="7"/>
          <w:rFonts w:ascii="宋体" w:hAnsi="宋体" w:cs="宋体"/>
          <w:bCs/>
          <w:sz w:val="24"/>
          <w:szCs w:val="24"/>
        </w:rPr>
        <w:t>202</w:t>
      </w:r>
      <w:r>
        <w:rPr>
          <w:rStyle w:val="7"/>
          <w:rFonts w:hint="eastAsia" w:ascii="宋体" w:hAnsi="宋体" w:cs="宋体"/>
          <w:bCs/>
          <w:sz w:val="24"/>
          <w:szCs w:val="24"/>
          <w:lang w:val="en-US" w:eastAsia="zh-CN"/>
        </w:rPr>
        <w:t>5</w:t>
      </w:r>
      <w:r>
        <w:rPr>
          <w:rStyle w:val="7"/>
          <w:rFonts w:ascii="宋体" w:hAnsi="宋体" w:cs="宋体"/>
          <w:bCs/>
          <w:sz w:val="24"/>
          <w:szCs w:val="24"/>
        </w:rPr>
        <w:t>年</w:t>
      </w:r>
      <w:r>
        <w:rPr>
          <w:rStyle w:val="7"/>
          <w:rFonts w:hint="eastAsia" w:ascii="宋体" w:hAnsi="宋体" w:cs="宋体"/>
          <w:bCs/>
          <w:sz w:val="24"/>
          <w:szCs w:val="24"/>
          <w:lang w:val="en-US" w:eastAsia="zh-CN"/>
        </w:rPr>
        <w:t>8</w:t>
      </w:r>
      <w:r>
        <w:rPr>
          <w:rStyle w:val="7"/>
          <w:rFonts w:ascii="宋体" w:hAnsi="宋体" w:cs="宋体"/>
          <w:bCs/>
          <w:sz w:val="24"/>
          <w:szCs w:val="24"/>
        </w:rPr>
        <w:t>月</w:t>
      </w:r>
      <w:r>
        <w:rPr>
          <w:rStyle w:val="7"/>
          <w:rFonts w:hint="eastAsia" w:ascii="宋体" w:hAnsi="宋体" w:cs="宋体"/>
          <w:bCs/>
          <w:sz w:val="24"/>
          <w:szCs w:val="24"/>
          <w:lang w:val="en-US" w:eastAsia="zh-CN"/>
        </w:rPr>
        <w:t>22</w:t>
      </w:r>
      <w:r>
        <w:rPr>
          <w:rStyle w:val="7"/>
          <w:rFonts w:ascii="宋体" w:hAnsi="宋体" w:cs="宋体"/>
          <w:bCs/>
          <w:sz w:val="24"/>
          <w:szCs w:val="24"/>
        </w:rPr>
        <w:t>日</w:t>
      </w:r>
      <w:r>
        <w:rPr>
          <w:rStyle w:val="7"/>
          <w:rFonts w:hint="eastAsia" w:ascii="宋体" w:hAnsi="宋体" w:cs="宋体"/>
          <w:bCs/>
          <w:sz w:val="24"/>
          <w:szCs w:val="24"/>
          <w:lang w:val="en-US" w:eastAsia="zh-CN"/>
        </w:rPr>
        <w:t>9</w:t>
      </w:r>
      <w:r>
        <w:rPr>
          <w:rStyle w:val="7"/>
          <w:rFonts w:ascii="宋体" w:hAnsi="宋体" w:cs="宋体"/>
          <w:bCs/>
          <w:sz w:val="24"/>
          <w:szCs w:val="24"/>
        </w:rPr>
        <w:t>点</w:t>
      </w:r>
      <w:r>
        <w:rPr>
          <w:rStyle w:val="7"/>
          <w:rFonts w:hint="eastAsia" w:ascii="宋体" w:hAnsi="宋体" w:cs="宋体"/>
          <w:bCs/>
          <w:sz w:val="24"/>
          <w:szCs w:val="24"/>
        </w:rPr>
        <w:t xml:space="preserve"> </w:t>
      </w:r>
      <w:r>
        <w:rPr>
          <w:rStyle w:val="7"/>
          <w:rFonts w:hint="eastAsia" w:ascii="宋体" w:hAnsi="宋体" w:cs="宋体"/>
          <w:bCs/>
          <w:sz w:val="24"/>
          <w:szCs w:val="24"/>
          <w:lang w:val="en-US" w:eastAsia="zh-CN"/>
        </w:rPr>
        <w:t>3</w:t>
      </w:r>
      <w:r>
        <w:rPr>
          <w:rStyle w:val="7"/>
          <w:rFonts w:hint="eastAsia" w:ascii="宋体" w:hAnsi="宋体" w:cs="宋体"/>
          <w:bCs/>
          <w:sz w:val="24"/>
          <w:szCs w:val="24"/>
        </w:rPr>
        <w:t>0 分</w:t>
      </w:r>
      <w:r>
        <w:rPr>
          <w:rStyle w:val="7"/>
          <w:sz w:val="24"/>
          <w:szCs w:val="24"/>
        </w:rPr>
        <w:t>（北京时间）</w:t>
      </w:r>
    </w:p>
    <w:p w14:paraId="517E29CF">
      <w:pPr>
        <w:spacing w:line="360" w:lineRule="auto"/>
        <w:ind w:firstLine="480"/>
        <w:rPr>
          <w:rStyle w:val="7"/>
          <w:rFonts w:hint="eastAsia"/>
          <w:sz w:val="24"/>
          <w:szCs w:val="24"/>
          <w:lang w:eastAsia="zh-CN"/>
        </w:rPr>
      </w:pPr>
      <w:r>
        <w:rPr>
          <w:rStyle w:val="7"/>
          <w:sz w:val="24"/>
          <w:szCs w:val="24"/>
        </w:rPr>
        <w:t>2、</w:t>
      </w:r>
      <w:r>
        <w:rPr>
          <w:rStyle w:val="7"/>
          <w:rFonts w:hint="eastAsia"/>
          <w:sz w:val="24"/>
          <w:szCs w:val="24"/>
        </w:rPr>
        <w:t>响应人</w:t>
      </w:r>
      <w:r>
        <w:rPr>
          <w:rStyle w:val="7"/>
          <w:sz w:val="24"/>
          <w:szCs w:val="24"/>
        </w:rPr>
        <w:t>地点：</w:t>
      </w:r>
      <w:r>
        <w:rPr>
          <w:rStyle w:val="7"/>
          <w:rFonts w:hint="eastAsia"/>
          <w:sz w:val="24"/>
          <w:szCs w:val="24"/>
          <w:lang w:eastAsia="zh-CN"/>
        </w:rPr>
        <w:t>江西中赣工程管理有限公司（江西省吉安市吉州区航盛大厦A座2608室）</w:t>
      </w:r>
    </w:p>
    <w:p w14:paraId="6ECF74B2">
      <w:pPr>
        <w:spacing w:line="360" w:lineRule="auto"/>
        <w:rPr>
          <w:rStyle w:val="7"/>
          <w:rFonts w:hint="eastAsia" w:ascii="Times New Roman" w:hAnsi="Times New Roman" w:eastAsia="宋体" w:cs="Times New Roman"/>
          <w:b/>
          <w:bCs/>
          <w:kern w:val="2"/>
          <w:sz w:val="24"/>
          <w:szCs w:val="24"/>
          <w:lang w:val="en-US" w:eastAsia="zh-CN" w:bidi="ar-SA"/>
        </w:rPr>
      </w:pPr>
      <w:r>
        <w:rPr>
          <w:rStyle w:val="7"/>
          <w:rFonts w:hint="eastAsia" w:ascii="Times New Roman" w:hAnsi="Times New Roman" w:eastAsia="宋体" w:cs="Times New Roman"/>
          <w:b/>
          <w:bCs/>
          <w:kern w:val="2"/>
          <w:sz w:val="24"/>
          <w:szCs w:val="24"/>
          <w:lang w:val="en-US" w:eastAsia="zh-CN" w:bidi="ar-SA"/>
        </w:rPr>
        <w:t>六、公告发布及期限</w:t>
      </w:r>
    </w:p>
    <w:p w14:paraId="27BCC388">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val="en-US" w:eastAsia="zh-CN"/>
        </w:rPr>
        <w:t>1、询价</w:t>
      </w:r>
      <w:r>
        <w:rPr>
          <w:rStyle w:val="7"/>
          <w:rFonts w:hint="eastAsia" w:ascii="Times New Roman" w:hAnsi="Times New Roman" w:eastAsia="宋体" w:cs="Times New Roman"/>
          <w:sz w:val="24"/>
          <w:szCs w:val="24"/>
          <w:lang w:eastAsia="zh-CN"/>
        </w:rPr>
        <w:t>公告发布地址：</w:t>
      </w:r>
      <w:r>
        <w:rPr>
          <w:rStyle w:val="7"/>
          <w:rFonts w:hint="eastAsia" w:cs="Times New Roman"/>
          <w:sz w:val="24"/>
          <w:szCs w:val="24"/>
          <w:lang w:val="en-US" w:eastAsia="zh-CN"/>
        </w:rPr>
        <w:t>江西省招标投标网</w:t>
      </w:r>
      <w:r>
        <w:rPr>
          <w:rStyle w:val="7"/>
          <w:rFonts w:hint="eastAsia" w:ascii="Times New Roman" w:hAnsi="Times New Roman" w:eastAsia="宋体" w:cs="Times New Roman"/>
          <w:sz w:val="24"/>
          <w:szCs w:val="24"/>
          <w:lang w:eastAsia="zh-CN"/>
        </w:rPr>
        <w:t>（http://www.jxtb.org.cn/）</w:t>
      </w:r>
      <w:r>
        <w:rPr>
          <w:rStyle w:val="7"/>
          <w:rFonts w:hint="eastAsia" w:cs="Times New Roman"/>
          <w:sz w:val="24"/>
          <w:szCs w:val="24"/>
          <w:lang w:eastAsia="zh-CN"/>
        </w:rPr>
        <w:t>、</w:t>
      </w:r>
      <w:r>
        <w:rPr>
          <w:rFonts w:hint="eastAsia" w:hAnsi="宋体" w:eastAsia="宋体" w:cs="Arial"/>
          <w:color w:val="auto"/>
          <w:sz w:val="24"/>
          <w:szCs w:val="24"/>
          <w:highlight w:val="none"/>
        </w:rPr>
        <w:t>吉安市中心人民医院官网</w:t>
      </w:r>
    </w:p>
    <w:p w14:paraId="337F03AC">
      <w:pPr>
        <w:spacing w:line="360" w:lineRule="auto"/>
        <w:ind w:firstLine="480"/>
        <w:rPr>
          <w:rFonts w:hint="eastAsia"/>
          <w:sz w:val="24"/>
          <w:szCs w:val="24"/>
          <w:lang w:eastAsia="zh-CN"/>
        </w:rPr>
      </w:pPr>
      <w:r>
        <w:rPr>
          <w:rStyle w:val="7"/>
          <w:rFonts w:hint="eastAsia" w:ascii="Times New Roman" w:hAnsi="Times New Roman" w:eastAsia="宋体" w:cs="Times New Roman"/>
          <w:sz w:val="24"/>
          <w:szCs w:val="24"/>
          <w:lang w:val="en-US" w:eastAsia="zh-CN"/>
        </w:rPr>
        <w:t>2、</w:t>
      </w:r>
      <w:r>
        <w:rPr>
          <w:rStyle w:val="7"/>
          <w:rFonts w:hint="eastAsia" w:ascii="Times New Roman" w:hAnsi="Times New Roman" w:eastAsia="宋体" w:cs="Times New Roman"/>
          <w:sz w:val="24"/>
          <w:szCs w:val="24"/>
          <w:lang w:eastAsia="zh-CN"/>
        </w:rPr>
        <w:t>公告期限：自本公告发布之日起3个工作日。</w:t>
      </w:r>
    </w:p>
    <w:p w14:paraId="10F1948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outlineLvl w:val="9"/>
        <w:rPr>
          <w:rStyle w:val="7"/>
          <w:rFonts w:hint="eastAsia" w:ascii="Times New Roman" w:hAnsi="Times New Roman" w:eastAsia="宋体" w:cs="Times New Roman"/>
          <w:b/>
          <w:bCs/>
          <w:kern w:val="2"/>
          <w:sz w:val="24"/>
          <w:szCs w:val="24"/>
          <w:lang w:val="en-US" w:eastAsia="zh-CN" w:bidi="ar-SA"/>
        </w:rPr>
      </w:pPr>
      <w:r>
        <w:rPr>
          <w:rStyle w:val="7"/>
          <w:rFonts w:hint="eastAsia" w:ascii="Times New Roman" w:hAnsi="Times New Roman" w:eastAsia="宋体" w:cs="Times New Roman"/>
          <w:b/>
          <w:bCs/>
          <w:kern w:val="2"/>
          <w:sz w:val="24"/>
          <w:szCs w:val="24"/>
          <w:lang w:val="en-US" w:eastAsia="zh-CN" w:bidi="ar-SA"/>
        </w:rPr>
        <w:t>七、</w:t>
      </w:r>
      <w:bookmarkStart w:id="2" w:name="_Toc35393635"/>
      <w:bookmarkStart w:id="3" w:name="_Toc35393804"/>
      <w:r>
        <w:rPr>
          <w:rStyle w:val="7"/>
          <w:rFonts w:hint="eastAsia" w:ascii="Times New Roman" w:hAnsi="Times New Roman" w:eastAsia="宋体" w:cs="Times New Roman"/>
          <w:b/>
          <w:bCs/>
          <w:kern w:val="2"/>
          <w:sz w:val="24"/>
          <w:szCs w:val="24"/>
          <w:lang w:val="en-US" w:eastAsia="zh-CN" w:bidi="ar-SA"/>
        </w:rPr>
        <w:t>其他补充事宜</w:t>
      </w:r>
      <w:bookmarkEnd w:id="2"/>
      <w:bookmarkEnd w:id="3"/>
    </w:p>
    <w:p w14:paraId="7E76271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outlineLvl w:val="9"/>
        <w:rPr>
          <w:rStyle w:val="7"/>
          <w:rFonts w:hint="default"/>
          <w:sz w:val="24"/>
          <w:szCs w:val="24"/>
          <w:lang w:val="en-US" w:eastAsia="zh-CN"/>
        </w:rPr>
      </w:pPr>
      <w:r>
        <w:rPr>
          <w:rStyle w:val="7"/>
          <w:rFonts w:hint="eastAsia" w:ascii="Times New Roman" w:hAnsi="Times New Roman" w:eastAsia="宋体" w:cs="Times New Roman"/>
          <w:kern w:val="2"/>
          <w:sz w:val="24"/>
          <w:szCs w:val="24"/>
          <w:lang w:val="en-US" w:eastAsia="zh-CN" w:bidi="ar-SA"/>
        </w:rPr>
        <w:t>响应文件制作的要求：正本壹份，副本贰份（副本可以是正本的复印件）,并且提供一份存有电子响应文件(加盖公章PDF版本)的U盘(不退回)。</w:t>
      </w:r>
    </w:p>
    <w:p w14:paraId="4CCC001C">
      <w:pPr>
        <w:spacing w:line="360" w:lineRule="auto"/>
        <w:rPr>
          <w:rStyle w:val="7"/>
          <w:b/>
          <w:bCs/>
          <w:sz w:val="24"/>
          <w:szCs w:val="24"/>
        </w:rPr>
      </w:pPr>
      <w:r>
        <w:rPr>
          <w:rStyle w:val="7"/>
          <w:rFonts w:hint="eastAsia"/>
          <w:b/>
          <w:bCs/>
          <w:sz w:val="24"/>
          <w:szCs w:val="24"/>
          <w:lang w:val="en-US" w:eastAsia="zh-CN"/>
        </w:rPr>
        <w:t>八</w:t>
      </w:r>
      <w:r>
        <w:rPr>
          <w:rStyle w:val="7"/>
          <w:b/>
          <w:bCs/>
          <w:sz w:val="24"/>
          <w:szCs w:val="24"/>
        </w:rPr>
        <w:t>、凡对本次采购提出询问，请按以下方式联系</w:t>
      </w:r>
    </w:p>
    <w:p w14:paraId="5EE83FC4">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1.采购人信息</w:t>
      </w:r>
    </w:p>
    <w:p w14:paraId="48437761">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名    称：吉安市中心人民医院　</w:t>
      </w:r>
    </w:p>
    <w:p w14:paraId="54080EDC">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地    址：吉安市吉州区井冈山大道106号　</w:t>
      </w:r>
    </w:p>
    <w:p w14:paraId="7C2AD8C4">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 xml:space="preserve">联系方式：0796-82593592　　　　 </w:t>
      </w:r>
    </w:p>
    <w:p w14:paraId="1386E44A">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2.采购代理机构信息</w:t>
      </w:r>
    </w:p>
    <w:p w14:paraId="1C80CEB8">
      <w:pPr>
        <w:spacing w:line="360" w:lineRule="auto"/>
        <w:ind w:firstLine="480"/>
        <w:rPr>
          <w:rStyle w:val="7"/>
          <w:rFonts w:hint="eastAsia" w:ascii="Times New Roman" w:hAnsi="Times New Roman" w:eastAsia="宋体" w:cs="Times New Roman"/>
          <w:sz w:val="24"/>
          <w:szCs w:val="24"/>
          <w:lang w:val="en-US" w:eastAsia="zh-CN"/>
        </w:rPr>
      </w:pPr>
      <w:r>
        <w:rPr>
          <w:rStyle w:val="7"/>
          <w:rFonts w:hint="eastAsia" w:ascii="Times New Roman" w:hAnsi="Times New Roman" w:eastAsia="宋体" w:cs="Times New Roman"/>
          <w:sz w:val="24"/>
          <w:szCs w:val="24"/>
          <w:lang w:eastAsia="zh-CN"/>
        </w:rPr>
        <w:t>名    称：　江西中赣工程管理</w:t>
      </w:r>
      <w:r>
        <w:rPr>
          <w:rStyle w:val="7"/>
          <w:rFonts w:hint="eastAsia" w:ascii="Times New Roman" w:hAnsi="Times New Roman" w:eastAsia="宋体" w:cs="Times New Roman"/>
          <w:sz w:val="24"/>
          <w:szCs w:val="24"/>
          <w:lang w:val="en-US" w:eastAsia="zh-CN"/>
        </w:rPr>
        <w:t>有限公司　</w:t>
      </w:r>
    </w:p>
    <w:p w14:paraId="4CB7124D">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地　  址：　江西省吉安市吉州区航盛大厦A座2608　</w:t>
      </w:r>
    </w:p>
    <w:p w14:paraId="4F9801B2">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联系方式：　19907961443　　　</w:t>
      </w:r>
    </w:p>
    <w:p w14:paraId="706F3C1B">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3.项目联系方式</w:t>
      </w:r>
    </w:p>
    <w:p w14:paraId="5AC3DEDF">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 xml:space="preserve">项目联系人： 杨女士 </w:t>
      </w:r>
    </w:p>
    <w:p w14:paraId="4E295941">
      <w:pPr>
        <w:spacing w:line="360" w:lineRule="auto"/>
        <w:ind w:firstLine="480"/>
        <w:rPr>
          <w:rStyle w:val="7"/>
          <w:rFonts w:hint="eastAsia" w:ascii="Times New Roman" w:hAnsi="Times New Roman" w:eastAsia="宋体" w:cs="Times New Roman"/>
          <w:sz w:val="24"/>
          <w:szCs w:val="24"/>
          <w:lang w:eastAsia="zh-CN"/>
        </w:rPr>
      </w:pPr>
      <w:r>
        <w:rPr>
          <w:rStyle w:val="7"/>
          <w:rFonts w:hint="eastAsia" w:ascii="Times New Roman" w:hAnsi="Times New Roman" w:eastAsia="宋体" w:cs="Times New Roman"/>
          <w:sz w:val="24"/>
          <w:szCs w:val="24"/>
          <w:lang w:eastAsia="zh-CN"/>
        </w:rPr>
        <w:t>电　话：　19907961443</w:t>
      </w:r>
    </w:p>
    <w:p w14:paraId="6F4176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04A62"/>
    <w:rsid w:val="2E52613D"/>
    <w:rsid w:val="48004A62"/>
    <w:rsid w:val="6DF0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autoRedefine/>
    <w:semiHidden/>
    <w:qFormat/>
    <w:uiPriority w:val="0"/>
  </w:style>
  <w:style w:type="paragraph" w:customStyle="1" w:styleId="8">
    <w:name w:val="BodyText"/>
    <w:basedOn w:val="1"/>
    <w:next w:val="1"/>
    <w:autoRedefine/>
    <w:qFormat/>
    <w:uiPriority w:val="0"/>
    <w:pPr>
      <w:spacing w:after="120"/>
    </w:pPr>
  </w:style>
  <w:style w:type="paragraph" w:customStyle="1" w:styleId="9">
    <w:name w:val="HtmlNormal"/>
    <w:basedOn w:val="1"/>
    <w:qFormat/>
    <w:uiPriority w:val="0"/>
    <w:pPr>
      <w:spacing w:before="100" w:beforeAutospacing="1" w:after="100" w:afterAutospacing="1"/>
      <w:jc w:val="left"/>
    </w:pPr>
    <w:rPr>
      <w:rFonts w:ascii="宋体" w:hAnsi="宋体"/>
      <w:kern w:val="0"/>
      <w:sz w:val="24"/>
    </w:rPr>
  </w:style>
  <w:style w:type="paragraph" w:customStyle="1" w:styleId="10">
    <w:name w:val="BodyText1I2"/>
    <w:basedOn w:val="11"/>
    <w:autoRedefine/>
    <w:qFormat/>
    <w:uiPriority w:val="0"/>
    <w:pPr>
      <w:ind w:firstLine="420" w:firstLineChars="200"/>
    </w:pPr>
  </w:style>
  <w:style w:type="paragraph" w:customStyle="1" w:styleId="11">
    <w:name w:val="BodyTextIndent"/>
    <w:basedOn w:val="1"/>
    <w:next w:val="10"/>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1988</Characters>
  <Lines>0</Lines>
  <Paragraphs>0</Paragraphs>
  <TotalTime>7</TotalTime>
  <ScaleCrop>false</ScaleCrop>
  <LinksUpToDate>false</LinksUpToDate>
  <CharactersWithSpaces>2038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2025-08-14T02:07:00Z</dcterms:created>
  <dc:creator>Administrator</dc:creator>
  <cp:lastModifiedBy>清风细雨</cp:lastModifiedBy>
  <dcterms:modified xsi:type="dcterms:W3CDTF">2025-08-14T02:19:12Z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C3D40D58A10742F9915352EE4D742A9D_13</vt:lpwstr>
  </property>
  <property fmtid="{D5CDD505-2E9C-101B-9397-08002B2CF9AE}" pid="4" name="KSOTemplateDocerSaveRecord">
    <vt:lpwstr>eyJoZGlkIjoiOWMxOGNjOWIzN2ExNzAxMGU5MWE2ODIzNjZhZjk5MDUiLCJ1c2VySWQiOiI0NTA2MzA2NzkifQ==</vt:lpwstr>
  </property>
</Properties>
</file>